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hint="eastAsia" w:ascii="����" w:hAnsi="����" w:cs="宋体"/>
          <w:b/>
          <w:bCs/>
          <w:color w:val="000000"/>
          <w:kern w:val="0"/>
          <w:sz w:val="32"/>
          <w:szCs w:val="32"/>
        </w:rPr>
      </w:pPr>
      <w:r>
        <w:rPr>
          <w:rFonts w:ascii="����" w:hAnsi="����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����" w:hAnsi="����"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����" w:hAnsi="����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����" w:hAnsi="����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����" w:hAnsi="����" w:cs="宋体"/>
          <w:b/>
          <w:bCs/>
          <w:color w:val="000000"/>
          <w:kern w:val="0"/>
          <w:sz w:val="32"/>
          <w:szCs w:val="32"/>
        </w:rPr>
        <w:t>漯河</w:t>
      </w:r>
      <w:r>
        <w:rPr>
          <w:rFonts w:ascii="����" w:hAnsi="����" w:cs="宋体"/>
          <w:b/>
          <w:bCs/>
          <w:color w:val="000000"/>
          <w:kern w:val="0"/>
          <w:sz w:val="32"/>
          <w:szCs w:val="32"/>
        </w:rPr>
        <w:t>市</w:t>
      </w:r>
      <w:r>
        <w:rPr>
          <w:rFonts w:hint="eastAsia" w:ascii="����" w:hAnsi="����" w:cs="宋体"/>
          <w:b/>
          <w:bCs/>
          <w:color w:val="000000"/>
          <w:kern w:val="0"/>
          <w:sz w:val="32"/>
          <w:szCs w:val="32"/>
          <w:lang w:eastAsia="zh-CN"/>
        </w:rPr>
        <w:t>塑料购物袋</w:t>
      </w:r>
      <w:r>
        <w:rPr>
          <w:rFonts w:ascii="����" w:hAnsi="����" w:cs="宋体"/>
          <w:b/>
          <w:bCs/>
          <w:color w:val="000000"/>
          <w:kern w:val="0"/>
          <w:sz w:val="32"/>
          <w:szCs w:val="32"/>
        </w:rPr>
        <w:t>产品质量</w:t>
      </w:r>
    </w:p>
    <w:p>
      <w:pPr>
        <w:widowControl/>
        <w:spacing w:line="525" w:lineRule="atLeast"/>
        <w:jc w:val="center"/>
        <w:rPr>
          <w:rFonts w:hint="eastAsia" w:ascii="����" w:hAnsi="����" w:cs="宋体"/>
          <w:b/>
          <w:bCs/>
          <w:color w:val="000000"/>
          <w:kern w:val="0"/>
          <w:sz w:val="32"/>
          <w:szCs w:val="32"/>
        </w:rPr>
      </w:pPr>
      <w:r>
        <w:rPr>
          <w:rFonts w:ascii="����" w:hAnsi="����" w:cs="宋体"/>
          <w:b/>
          <w:bCs/>
          <w:color w:val="000000"/>
          <w:kern w:val="0"/>
          <w:sz w:val="32"/>
          <w:szCs w:val="32"/>
        </w:rPr>
        <w:t>市级监督抽查结果通报</w:t>
      </w:r>
    </w:p>
    <w:p>
      <w:pPr>
        <w:widowControl/>
        <w:ind w:firstLine="667" w:firstLineChars="278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近期，漯河市市场监督管理局对本市生产的</w:t>
      </w:r>
      <w:r>
        <w:rPr>
          <w:rFonts w:hint="eastAsia" w:ascii="仿宋_GB2312" w:eastAsia="仿宋_GB2312"/>
          <w:sz w:val="28"/>
          <w:szCs w:val="28"/>
          <w:lang w:eastAsia="zh-CN"/>
        </w:rPr>
        <w:t>塑料购物袋</w:t>
      </w:r>
      <w:r>
        <w:rPr>
          <w:rFonts w:hint="eastAsia" w:ascii="仿宋_GB2312" w:eastAsia="仿宋_GB2312"/>
          <w:sz w:val="28"/>
          <w:szCs w:val="28"/>
        </w:rPr>
        <w:t>产品质量进行了监督抽查。本次抽查共抽取了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家企业生产的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批次</w:t>
      </w:r>
      <w:r>
        <w:rPr>
          <w:rFonts w:hint="eastAsia" w:ascii="仿宋_GB2312" w:eastAsia="仿宋_GB2312"/>
          <w:sz w:val="28"/>
          <w:szCs w:val="28"/>
          <w:lang w:eastAsia="zh-CN"/>
        </w:rPr>
        <w:t>塑料购物袋</w:t>
      </w:r>
      <w:r>
        <w:rPr>
          <w:rFonts w:hint="eastAsia" w:ascii="仿宋_GB2312" w:eastAsia="仿宋_GB2312"/>
          <w:sz w:val="28"/>
          <w:szCs w:val="28"/>
        </w:rPr>
        <w:t>产品，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批次均合格。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具体抽查结果如下： </w:t>
      </w:r>
    </w:p>
    <w:p>
      <w:pPr>
        <w:spacing w:line="400" w:lineRule="exact"/>
        <w:jc w:val="center"/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</w:rPr>
      </w:pPr>
    </w:p>
    <w:p>
      <w:pPr>
        <w:spacing w:line="400" w:lineRule="exact"/>
        <w:jc w:val="center"/>
        <w:rPr>
          <w:rFonts w:ascii="仿宋_GB2312" w:hAnsi="����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</w:rPr>
        <w:t>202</w:t>
      </w: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</w:rPr>
        <w:t>年漯河市</w:t>
      </w: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  <w:lang w:eastAsia="zh-CN"/>
        </w:rPr>
        <w:t>塑料购物袋</w:t>
      </w: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</w:rPr>
        <w:t>产品质量监督抽查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</w:rPr>
        <w:t>所检项目</w:t>
      </w: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  <w:u w:val="single"/>
        </w:rPr>
        <w:t>符合</w:t>
      </w:r>
      <w:r>
        <w:rPr>
          <w:rFonts w:hint="eastAsia" w:ascii="仿宋_GB2312" w:hAnsi="����" w:eastAsia="仿宋_GB2312" w:cs="宋体"/>
          <w:color w:val="000000"/>
          <w:kern w:val="0"/>
          <w:sz w:val="24"/>
          <w:szCs w:val="24"/>
        </w:rPr>
        <w:t>相关标准的产品</w:t>
      </w:r>
    </w:p>
    <w:tbl>
      <w:tblPr>
        <w:tblStyle w:val="4"/>
        <w:tblW w:w="93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643"/>
        <w:gridCol w:w="1012"/>
        <w:gridCol w:w="1957"/>
        <w:gridCol w:w="2157"/>
        <w:gridCol w:w="2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  <w:t>产品名称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  <w:t>（标称）</w:t>
            </w: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  <w:t>商标 （标称）</w:t>
            </w:r>
          </w:p>
        </w:tc>
        <w:tc>
          <w:tcPr>
            <w:tcW w:w="1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  <w:t>生产日期/批号（标称）</w:t>
            </w:r>
          </w:p>
        </w:tc>
        <w:tc>
          <w:tcPr>
            <w:tcW w:w="2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2"/>
                <w:szCs w:val="22"/>
              </w:rPr>
              <w:t>生产企业（标称）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����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塑料购物袋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（510×350×0.03）mm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漯河市顺美塑胶有限公司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����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塑料购物袋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（570×360×0.03）mm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11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漯河市顺美塑胶有限公司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塑料购物袋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（450×300×0.03）mm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漯河市福顺强包装制品有限公司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塑料购物袋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（360×250×0.03）mm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漯河市福顺强包装制品有限公司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����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塑料购物袋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（350×230×0.043）mm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漯河汇盛强包装制品有限公司</w:t>
            </w:r>
            <w:bookmarkStart w:id="0" w:name="_GoBack"/>
            <w:bookmarkEnd w:id="0"/>
          </w:p>
        </w:tc>
      </w:tr>
    </w:tbl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3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NTM0ODRjNTEzMDQzN2M1NGRlNWVlMjQwMDhkNGEifQ=="/>
  </w:docVars>
  <w:rsids>
    <w:rsidRoot w:val="00A94BCD"/>
    <w:rsid w:val="00101F12"/>
    <w:rsid w:val="00152297"/>
    <w:rsid w:val="00163365"/>
    <w:rsid w:val="00195A5A"/>
    <w:rsid w:val="001B3D03"/>
    <w:rsid w:val="002B0D98"/>
    <w:rsid w:val="002B41AF"/>
    <w:rsid w:val="002C01F7"/>
    <w:rsid w:val="002C5924"/>
    <w:rsid w:val="002F07A3"/>
    <w:rsid w:val="00317F7B"/>
    <w:rsid w:val="003A27C5"/>
    <w:rsid w:val="003B542B"/>
    <w:rsid w:val="003E6B45"/>
    <w:rsid w:val="00543BED"/>
    <w:rsid w:val="005F412A"/>
    <w:rsid w:val="00625FF7"/>
    <w:rsid w:val="00640DF6"/>
    <w:rsid w:val="00683820"/>
    <w:rsid w:val="00773960"/>
    <w:rsid w:val="00796CBE"/>
    <w:rsid w:val="0089014E"/>
    <w:rsid w:val="00896EE2"/>
    <w:rsid w:val="008B1D9B"/>
    <w:rsid w:val="008C10F9"/>
    <w:rsid w:val="008F6989"/>
    <w:rsid w:val="00A40AC8"/>
    <w:rsid w:val="00A653D9"/>
    <w:rsid w:val="00A84458"/>
    <w:rsid w:val="00A94BCD"/>
    <w:rsid w:val="00AD318E"/>
    <w:rsid w:val="00AD6BAC"/>
    <w:rsid w:val="00B851E2"/>
    <w:rsid w:val="00BC5492"/>
    <w:rsid w:val="00BF5742"/>
    <w:rsid w:val="00C4375B"/>
    <w:rsid w:val="00C57788"/>
    <w:rsid w:val="00D27D99"/>
    <w:rsid w:val="00D75773"/>
    <w:rsid w:val="00D820E0"/>
    <w:rsid w:val="00E2282A"/>
    <w:rsid w:val="00E2433A"/>
    <w:rsid w:val="00E62D6F"/>
    <w:rsid w:val="00EB34C4"/>
    <w:rsid w:val="00EE36FE"/>
    <w:rsid w:val="00EF4A39"/>
    <w:rsid w:val="00F70274"/>
    <w:rsid w:val="00F96425"/>
    <w:rsid w:val="00FC3EDF"/>
    <w:rsid w:val="0B3C6D91"/>
    <w:rsid w:val="7FEC3D48"/>
    <w:rsid w:val="9EFFFCE6"/>
    <w:rsid w:val="FF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388</Words>
  <Characters>645</Characters>
  <Lines>4</Lines>
  <Paragraphs>1</Paragraphs>
  <TotalTime>7</TotalTime>
  <ScaleCrop>false</ScaleCrop>
  <LinksUpToDate>false</LinksUpToDate>
  <CharactersWithSpaces>647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2020-07-01T14:46:00Z</dcterms:created>
  <dc:creator>Anonymous</dc:creator>
  <cp:lastModifiedBy>Administrator</cp:lastModifiedBy>
  <dcterms:modified xsi:type="dcterms:W3CDTF">2023-01-30T02:18:39Z</dcterms:modified>
  <dc:title>2019年下半年漯河市学生服装产品质量监督抽查结果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30373EDCC8C343CC9869FE9A0919C056</vt:lpwstr>
  </property>
</Properties>
</file>